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9328" w14:textId="07D3390C" w:rsidR="001B6500" w:rsidRDefault="001B6500" w:rsidP="000959F3">
      <w:pPr>
        <w:spacing w:line="276" w:lineRule="auto"/>
        <w:jc w:val="center"/>
        <w:rPr>
          <w:rFonts w:ascii="Calibri" w:eastAsia="Calibri" w:hAnsi="Calibri" w:cs="Times New Roman"/>
          <w:kern w:val="0"/>
          <w14:ligatures w14:val="none"/>
        </w:rPr>
      </w:pPr>
      <w:r w:rsidRPr="005B18F2">
        <w:rPr>
          <w:rFonts w:ascii="Times New Roman" w:eastAsia="Calibri" w:hAnsi="Times New Roman" w:cs="Times New Roman"/>
          <w:noProof/>
          <w:sz w:val="24"/>
          <w:szCs w:val="24"/>
        </w:rPr>
        <w:drawing>
          <wp:inline distT="0" distB="0" distL="0" distR="0" wp14:anchorId="4D404385" wp14:editId="356B2E11">
            <wp:extent cx="5598126" cy="4371975"/>
            <wp:effectExtent l="0" t="0" r="3175" b="0"/>
            <wp:docPr id="151638158" name="Picture 1" descr="A group of people playing in the sa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38158" name="Picture 1" descr="A group of people playing in the san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601628" cy="4374710"/>
                    </a:xfrm>
                    <a:prstGeom prst="rect">
                      <a:avLst/>
                    </a:prstGeom>
                  </pic:spPr>
                </pic:pic>
              </a:graphicData>
            </a:graphic>
          </wp:inline>
        </w:drawing>
      </w:r>
    </w:p>
    <w:p w14:paraId="40FC8BBD" w14:textId="3E752BE9" w:rsidR="00C93301" w:rsidRPr="00B34724" w:rsidRDefault="001B6500" w:rsidP="00B34724">
      <w:pPr>
        <w:spacing w:line="276" w:lineRule="auto"/>
        <w:jc w:val="center"/>
        <w:rPr>
          <w:rFonts w:ascii="Times New Roman" w:hAnsi="Times New Roman" w:cs="Times New Roman"/>
          <w:sz w:val="24"/>
          <w:szCs w:val="24"/>
        </w:rPr>
      </w:pPr>
      <w:r>
        <w:rPr>
          <w:rFonts w:ascii="Calibri" w:eastAsia="Calibri" w:hAnsi="Calibri" w:cs="Times New Roman"/>
          <w:kern w:val="0"/>
          <w14:ligatures w14:val="none"/>
        </w:rPr>
        <w:t xml:space="preserve">                                                                                                                                                          f</w:t>
      </w:r>
      <w:r w:rsidRPr="001B6500">
        <w:rPr>
          <w:rFonts w:ascii="Calibri" w:eastAsia="Calibri" w:hAnsi="Calibri" w:cs="Times New Roman"/>
          <w:kern w:val="0"/>
          <w14:ligatures w14:val="none"/>
        </w:rPr>
        <w:t>reepik.com</w:t>
      </w:r>
    </w:p>
    <w:p w14:paraId="7842D98C" w14:textId="7FBDAEB4" w:rsidR="00C93301" w:rsidRPr="00CB244D" w:rsidRDefault="003C7463" w:rsidP="00B34724">
      <w:pPr>
        <w:spacing w:line="276" w:lineRule="auto"/>
        <w:ind w:firstLine="601"/>
        <w:contextualSpacing/>
        <w:jc w:val="both"/>
        <w:rPr>
          <w:rFonts w:ascii="Times New Roman" w:hAnsi="Times New Roman" w:cs="Times New Roman"/>
          <w:sz w:val="24"/>
          <w:szCs w:val="24"/>
        </w:rPr>
      </w:pPr>
      <w:r>
        <w:rPr>
          <w:rFonts w:ascii="Times New Roman" w:hAnsi="Times New Roman" w:cs="Times New Roman"/>
          <w:sz w:val="24"/>
          <w:szCs w:val="24"/>
        </w:rPr>
        <w:t xml:space="preserve">Vaiko gerovės ir globos centras </w:t>
      </w:r>
      <w:r w:rsidR="00C93301" w:rsidRPr="00CB244D">
        <w:rPr>
          <w:rFonts w:ascii="Times New Roman" w:hAnsi="Times New Roman" w:cs="Times New Roman"/>
          <w:sz w:val="24"/>
          <w:szCs w:val="24"/>
        </w:rPr>
        <w:t xml:space="preserve">nuo </w:t>
      </w:r>
      <w:r w:rsidR="00504467">
        <w:rPr>
          <w:rFonts w:ascii="Times New Roman" w:hAnsi="Times New Roman" w:cs="Times New Roman"/>
          <w:sz w:val="24"/>
          <w:szCs w:val="24"/>
        </w:rPr>
        <w:t>birželio</w:t>
      </w:r>
      <w:r w:rsidR="00C93301" w:rsidRPr="00CB244D">
        <w:rPr>
          <w:rFonts w:ascii="Times New Roman" w:hAnsi="Times New Roman" w:cs="Times New Roman"/>
          <w:sz w:val="24"/>
          <w:szCs w:val="24"/>
        </w:rPr>
        <w:t xml:space="preserve"> mėnesio prisijungė prie projekto „Kompleksinės paslaugos (KOPA)“, kurio tikslas u</w:t>
      </w:r>
      <w:r w:rsidR="00C93301" w:rsidRPr="00CB244D">
        <w:rPr>
          <w:rFonts w:ascii="Times New Roman" w:eastAsia="Calibri" w:hAnsi="Times New Roman" w:cs="Times New Roman"/>
          <w:sz w:val="24"/>
          <w:szCs w:val="24"/>
        </w:rPr>
        <w:t>žtikrinti kompleksinių paslaugų šeimai teikimą ir plėtrą tikslinės grupės asmenims visoje Lietuvoje.</w:t>
      </w:r>
    </w:p>
    <w:p w14:paraId="4F7F845A" w14:textId="6079E33A" w:rsidR="00513E24" w:rsidRPr="00CB244D" w:rsidRDefault="00B34724" w:rsidP="00513E24">
      <w:pPr>
        <w:spacing w:line="276" w:lineRule="auto"/>
        <w:ind w:firstLine="709"/>
        <w:jc w:val="both"/>
        <w:rPr>
          <w:rFonts w:ascii="Times New Roman" w:hAnsi="Times New Roman" w:cs="Times New Roman"/>
          <w:sz w:val="24"/>
          <w:szCs w:val="24"/>
        </w:rPr>
      </w:pPr>
      <w:r w:rsidRPr="00CB244D">
        <w:rPr>
          <w:rFonts w:ascii="Times New Roman" w:hAnsi="Times New Roman" w:cs="Times New Roman"/>
          <w:sz w:val="24"/>
          <w:szCs w:val="24"/>
        </w:rPr>
        <w:t xml:space="preserve"> Kiekvienas asmuo kasdieniame gyvenime dažnai patiria įvairių iššūkių. Prieinama tinkama pagalba reikiamu metu, kol dar nėra iškilusios problemos arba kol jos dar nėra įsisenėjusios, taip pat esant krizinėms situacijoms, yra svarbi ir būtina, siekiant išvengti opių socialinių problemų kaip bedarbystė, skurdas, vaikų nepriežiūra, nevaldomų įtampų šeimos narių tarpusavio santykiuose.</w:t>
      </w:r>
      <w:r w:rsidR="00C93301" w:rsidRPr="00CB244D">
        <w:rPr>
          <w:rFonts w:ascii="Times New Roman" w:hAnsi="Times New Roman" w:cs="Times New Roman"/>
          <w:sz w:val="24"/>
          <w:szCs w:val="24"/>
        </w:rPr>
        <w:t xml:space="preserve"> </w:t>
      </w:r>
      <w:r w:rsidR="003C7463">
        <w:rPr>
          <w:rFonts w:ascii="Times New Roman" w:hAnsi="Times New Roman" w:cs="Times New Roman"/>
          <w:sz w:val="24"/>
          <w:szCs w:val="24"/>
        </w:rPr>
        <w:t xml:space="preserve">Vaiko gerovės ir globos centras </w:t>
      </w:r>
      <w:r w:rsidR="002818FD" w:rsidRPr="00CB244D">
        <w:rPr>
          <w:rFonts w:ascii="Times New Roman" w:hAnsi="Times New Roman" w:cs="Times New Roman"/>
          <w:sz w:val="24"/>
          <w:szCs w:val="24"/>
        </w:rPr>
        <w:t xml:space="preserve">kartu su </w:t>
      </w:r>
      <w:r w:rsidR="003716A0" w:rsidRPr="00CB244D">
        <w:rPr>
          <w:rFonts w:ascii="Times New Roman" w:hAnsi="Times New Roman" w:cs="Times New Roman"/>
          <w:sz w:val="24"/>
          <w:szCs w:val="24"/>
        </w:rPr>
        <w:t xml:space="preserve">projekto vykdytoju - </w:t>
      </w:r>
      <w:r w:rsidR="002818FD" w:rsidRPr="00CB244D">
        <w:rPr>
          <w:rFonts w:ascii="Times New Roman" w:hAnsi="Times New Roman" w:cs="Times New Roman"/>
          <w:sz w:val="24"/>
          <w:szCs w:val="24"/>
        </w:rPr>
        <w:t>Europos socialinio fondo agentūra</w:t>
      </w:r>
      <w:r w:rsidR="003716A0" w:rsidRPr="00CB244D">
        <w:rPr>
          <w:rFonts w:ascii="Times New Roman" w:hAnsi="Times New Roman" w:cs="Times New Roman"/>
          <w:sz w:val="24"/>
          <w:szCs w:val="24"/>
        </w:rPr>
        <w:t xml:space="preserve"> -</w:t>
      </w:r>
      <w:r w:rsidR="002818FD" w:rsidRPr="00CB244D">
        <w:rPr>
          <w:rFonts w:ascii="Times New Roman" w:hAnsi="Times New Roman" w:cs="Times New Roman"/>
          <w:sz w:val="24"/>
          <w:szCs w:val="24"/>
        </w:rPr>
        <w:t xml:space="preserve"> </w:t>
      </w:r>
      <w:r w:rsidR="003716A0" w:rsidRPr="00CB244D">
        <w:rPr>
          <w:rFonts w:ascii="Times New Roman" w:hAnsi="Times New Roman" w:cs="Times New Roman"/>
          <w:sz w:val="24"/>
          <w:szCs w:val="24"/>
        </w:rPr>
        <w:t xml:space="preserve">įgyvendina </w:t>
      </w:r>
      <w:r w:rsidR="002818FD" w:rsidRPr="00CB244D">
        <w:rPr>
          <w:rFonts w:ascii="Times New Roman" w:hAnsi="Times New Roman" w:cs="Times New Roman"/>
          <w:sz w:val="24"/>
          <w:szCs w:val="24"/>
        </w:rPr>
        <w:t>projektą Nr.</w:t>
      </w:r>
      <w:r w:rsidR="00622513">
        <w:rPr>
          <w:rFonts w:ascii="Times New Roman" w:hAnsi="Times New Roman" w:cs="Times New Roman"/>
          <w:sz w:val="24"/>
          <w:szCs w:val="24"/>
        </w:rPr>
        <w:t xml:space="preserve"> </w:t>
      </w:r>
      <w:r w:rsidR="002818FD" w:rsidRPr="00CB244D">
        <w:rPr>
          <w:rFonts w:ascii="Times New Roman" w:hAnsi="Times New Roman" w:cs="Times New Roman"/>
          <w:sz w:val="24"/>
          <w:szCs w:val="24"/>
        </w:rPr>
        <w:t>07-007-P-0001</w:t>
      </w:r>
      <w:r w:rsidR="00C93301" w:rsidRPr="00CB244D">
        <w:rPr>
          <w:rFonts w:ascii="Times New Roman" w:hAnsi="Times New Roman" w:cs="Times New Roman"/>
          <w:sz w:val="24"/>
          <w:szCs w:val="24"/>
        </w:rPr>
        <w:t xml:space="preserve"> </w:t>
      </w:r>
      <w:r w:rsidR="002818FD" w:rsidRPr="00CB244D">
        <w:rPr>
          <w:rFonts w:ascii="Times New Roman" w:hAnsi="Times New Roman" w:cs="Times New Roman"/>
          <w:sz w:val="24"/>
          <w:szCs w:val="24"/>
        </w:rPr>
        <w:t>„Kompleksinės paslaugos (KOPA)“, skirtą suteikti asmenims, šeimoms ir bendruomenėms būtinus įgūdžius savarankiškai spręsti kylančias socialines problemas.</w:t>
      </w:r>
    </w:p>
    <w:p w14:paraId="536FF8E9" w14:textId="715E7370" w:rsidR="00B81CEC" w:rsidRPr="00CB244D" w:rsidRDefault="00F30E31" w:rsidP="00513E24">
      <w:pPr>
        <w:spacing w:line="276" w:lineRule="auto"/>
        <w:ind w:firstLine="709"/>
        <w:jc w:val="both"/>
        <w:rPr>
          <w:rFonts w:ascii="Times New Roman" w:hAnsi="Times New Roman" w:cs="Times New Roman"/>
          <w:sz w:val="24"/>
          <w:szCs w:val="24"/>
        </w:rPr>
      </w:pPr>
      <w:r w:rsidRPr="00CB244D">
        <w:rPr>
          <w:rFonts w:ascii="Times New Roman" w:hAnsi="Times New Roman" w:cs="Times New Roman"/>
          <w:sz w:val="24"/>
          <w:szCs w:val="24"/>
        </w:rPr>
        <w:t>Projekto metu bus suteikiamos paslaugos, kurios api</w:t>
      </w:r>
      <w:r w:rsidR="003716A0" w:rsidRPr="00CB244D">
        <w:rPr>
          <w:rFonts w:ascii="Times New Roman" w:hAnsi="Times New Roman" w:cs="Times New Roman"/>
          <w:sz w:val="24"/>
          <w:szCs w:val="24"/>
        </w:rPr>
        <w:t>m</w:t>
      </w:r>
      <w:r w:rsidRPr="00CB244D">
        <w:rPr>
          <w:rFonts w:ascii="Times New Roman" w:hAnsi="Times New Roman" w:cs="Times New Roman"/>
          <w:sz w:val="24"/>
          <w:szCs w:val="24"/>
        </w:rPr>
        <w:t>s individualias ir grupines konsultacijas asmenims patiriantiems sunkumus šeimoje ir gyvenime, bus vedami tėvystės mokymai, suteikiamos šeimos mediacijos paslaugos, vedamos socialinių įgūdžių grupės vaikams ir paaugliams.</w:t>
      </w:r>
      <w:r w:rsidR="00C93301" w:rsidRPr="00CB244D">
        <w:rPr>
          <w:rFonts w:ascii="Times New Roman" w:hAnsi="Times New Roman" w:cs="Times New Roman"/>
          <w:sz w:val="24"/>
          <w:szCs w:val="24"/>
        </w:rPr>
        <w:t xml:space="preserve"> </w:t>
      </w:r>
      <w:r w:rsidR="00B81CEC" w:rsidRPr="00CB244D">
        <w:rPr>
          <w:rFonts w:ascii="Times New Roman" w:eastAsia="Calibri" w:hAnsi="Times New Roman" w:cs="Times New Roman"/>
          <w:sz w:val="24"/>
          <w:szCs w:val="24"/>
        </w:rPr>
        <w:t xml:space="preserve">Projekto veiklos suplanuotos taip, kad kiekvienoje savivaldybėje būtų užtikrinamas paslaugų kompleksiškumas ir asmenims būtų </w:t>
      </w:r>
      <w:r w:rsidR="003716A0" w:rsidRPr="00CB244D">
        <w:rPr>
          <w:rFonts w:ascii="Times New Roman" w:eastAsia="Calibri" w:hAnsi="Times New Roman" w:cs="Times New Roman"/>
          <w:sz w:val="24"/>
          <w:szCs w:val="24"/>
        </w:rPr>
        <w:t xml:space="preserve">suteikta </w:t>
      </w:r>
      <w:r w:rsidR="00B81CEC" w:rsidRPr="00CB244D">
        <w:rPr>
          <w:rFonts w:ascii="Times New Roman" w:eastAsia="Calibri" w:hAnsi="Times New Roman" w:cs="Times New Roman"/>
          <w:sz w:val="24"/>
          <w:szCs w:val="24"/>
        </w:rPr>
        <w:t>galimybė dalyvauti visose veiklose pagal poreikį.</w:t>
      </w:r>
      <w:r w:rsidR="00B81CEC" w:rsidRPr="00CB244D">
        <w:rPr>
          <w:rFonts w:ascii="Times New Roman" w:hAnsi="Times New Roman" w:cs="Times New Roman"/>
          <w:spacing w:val="2"/>
          <w:sz w:val="24"/>
          <w:szCs w:val="24"/>
          <w:shd w:val="clear" w:color="auto" w:fill="FFFFFF"/>
        </w:rPr>
        <w:t xml:space="preserve"> </w:t>
      </w:r>
    </w:p>
    <w:p w14:paraId="1DE317E7" w14:textId="1CC08C07" w:rsidR="00B81CEC" w:rsidRPr="00CB244D" w:rsidRDefault="00B81CEC" w:rsidP="00B34724">
      <w:pPr>
        <w:spacing w:line="276" w:lineRule="auto"/>
        <w:rPr>
          <w:rFonts w:ascii="Times New Roman" w:hAnsi="Times New Roman" w:cs="Times New Roman"/>
          <w:sz w:val="24"/>
          <w:szCs w:val="24"/>
        </w:rPr>
      </w:pPr>
      <w:r w:rsidRPr="00CB244D">
        <w:rPr>
          <w:rFonts w:ascii="Times New Roman" w:hAnsi="Times New Roman" w:cs="Times New Roman"/>
          <w:spacing w:val="2"/>
          <w:sz w:val="24"/>
          <w:szCs w:val="24"/>
          <w:shd w:val="clear" w:color="auto" w:fill="FFFFFF"/>
        </w:rPr>
        <w:t xml:space="preserve">Asmenys, norintys gauti kompleksines paslaugas šeimai, turi kreiptis </w:t>
      </w:r>
      <w:r w:rsidR="003C7463">
        <w:rPr>
          <w:rFonts w:ascii="Times New Roman" w:hAnsi="Times New Roman" w:cs="Times New Roman"/>
          <w:spacing w:val="2"/>
          <w:sz w:val="24"/>
          <w:szCs w:val="24"/>
          <w:shd w:val="clear" w:color="auto" w:fill="FFFFFF"/>
        </w:rPr>
        <w:t xml:space="preserve">į Vaiko gerovės ir globos centrą, adresu: Liepų g. 16, Šilutė, </w:t>
      </w:r>
      <w:hyperlink r:id="rId6" w:history="1">
        <w:r w:rsidR="003C7463" w:rsidRPr="00E6770C">
          <w:rPr>
            <w:rStyle w:val="Hipersaitas"/>
            <w:rFonts w:ascii="Times New Roman" w:hAnsi="Times New Roman" w:cs="Times New Roman"/>
            <w:spacing w:val="2"/>
            <w:sz w:val="24"/>
            <w:szCs w:val="24"/>
            <w:shd w:val="clear" w:color="auto" w:fill="FFFFFF"/>
          </w:rPr>
          <w:t>www.vggc.lt</w:t>
        </w:r>
      </w:hyperlink>
      <w:r w:rsidR="003C7463">
        <w:rPr>
          <w:rFonts w:ascii="Times New Roman" w:hAnsi="Times New Roman" w:cs="Times New Roman"/>
          <w:spacing w:val="2"/>
          <w:sz w:val="24"/>
          <w:szCs w:val="24"/>
          <w:shd w:val="clear" w:color="auto" w:fill="FFFFFF"/>
        </w:rPr>
        <w:t xml:space="preserve">, </w:t>
      </w:r>
      <w:proofErr w:type="spellStart"/>
      <w:r w:rsidR="003C7463">
        <w:rPr>
          <w:rFonts w:ascii="Times New Roman" w:hAnsi="Times New Roman" w:cs="Times New Roman"/>
          <w:spacing w:val="2"/>
          <w:sz w:val="24"/>
          <w:szCs w:val="24"/>
          <w:shd w:val="clear" w:color="auto" w:fill="FFFFFF"/>
        </w:rPr>
        <w:t>el.paštas</w:t>
      </w:r>
      <w:proofErr w:type="spellEnd"/>
      <w:r w:rsidR="003C7463">
        <w:rPr>
          <w:rFonts w:ascii="Times New Roman" w:hAnsi="Times New Roman" w:cs="Times New Roman"/>
          <w:spacing w:val="2"/>
          <w:sz w:val="24"/>
          <w:szCs w:val="24"/>
          <w:shd w:val="clear" w:color="auto" w:fill="FFFFFF"/>
        </w:rPr>
        <w:t xml:space="preserve"> </w:t>
      </w:r>
      <w:hyperlink r:id="rId7" w:history="1">
        <w:r w:rsidR="003C7463" w:rsidRPr="00E6770C">
          <w:rPr>
            <w:rStyle w:val="Hipersaitas"/>
            <w:rFonts w:ascii="Times New Roman" w:hAnsi="Times New Roman" w:cs="Times New Roman"/>
            <w:spacing w:val="2"/>
            <w:sz w:val="24"/>
            <w:szCs w:val="24"/>
            <w:shd w:val="clear" w:color="auto" w:fill="FFFFFF"/>
          </w:rPr>
          <w:t>irena.vismantiene@vggc.lt</w:t>
        </w:r>
      </w:hyperlink>
      <w:r w:rsidR="003C7463">
        <w:rPr>
          <w:rFonts w:ascii="Times New Roman" w:hAnsi="Times New Roman" w:cs="Times New Roman"/>
          <w:spacing w:val="2"/>
          <w:sz w:val="24"/>
          <w:szCs w:val="24"/>
          <w:shd w:val="clear" w:color="auto" w:fill="FFFFFF"/>
        </w:rPr>
        <w:t>, Tel. Nr.  +370</w:t>
      </w:r>
      <w:r w:rsidR="0067066F">
        <w:rPr>
          <w:rFonts w:ascii="Times New Roman" w:hAnsi="Times New Roman" w:cs="Times New Roman"/>
          <w:spacing w:val="2"/>
          <w:sz w:val="24"/>
          <w:szCs w:val="24"/>
          <w:shd w:val="clear" w:color="auto" w:fill="FFFFFF"/>
        </w:rPr>
        <w:t> </w:t>
      </w:r>
      <w:r w:rsidR="003C7463">
        <w:rPr>
          <w:rFonts w:ascii="Times New Roman" w:hAnsi="Times New Roman" w:cs="Times New Roman"/>
          <w:spacing w:val="2"/>
          <w:sz w:val="24"/>
          <w:szCs w:val="24"/>
          <w:shd w:val="clear" w:color="auto" w:fill="FFFFFF"/>
        </w:rPr>
        <w:t>639</w:t>
      </w:r>
      <w:r w:rsidR="0067066F">
        <w:rPr>
          <w:rFonts w:ascii="Times New Roman" w:hAnsi="Times New Roman" w:cs="Times New Roman"/>
          <w:spacing w:val="2"/>
          <w:sz w:val="24"/>
          <w:szCs w:val="24"/>
          <w:shd w:val="clear" w:color="auto" w:fill="FFFFFF"/>
        </w:rPr>
        <w:t xml:space="preserve"> </w:t>
      </w:r>
      <w:r w:rsidR="003C7463">
        <w:rPr>
          <w:rFonts w:ascii="Times New Roman" w:hAnsi="Times New Roman" w:cs="Times New Roman"/>
          <w:spacing w:val="2"/>
          <w:sz w:val="24"/>
          <w:szCs w:val="24"/>
          <w:shd w:val="clear" w:color="auto" w:fill="FFFFFF"/>
        </w:rPr>
        <w:t>44834.</w:t>
      </w:r>
    </w:p>
    <w:p w14:paraId="6F111E9C" w14:textId="77777777" w:rsidR="00F30E31" w:rsidRPr="00CB244D" w:rsidRDefault="00F30E31" w:rsidP="00B34724">
      <w:pPr>
        <w:spacing w:line="276" w:lineRule="auto"/>
        <w:rPr>
          <w:rFonts w:ascii="Times New Roman" w:hAnsi="Times New Roman" w:cs="Times New Roman"/>
          <w:sz w:val="24"/>
          <w:szCs w:val="24"/>
        </w:rPr>
      </w:pPr>
      <w:r w:rsidRPr="00CB244D">
        <w:rPr>
          <w:rFonts w:ascii="Times New Roman" w:hAnsi="Times New Roman" w:cs="Times New Roman"/>
          <w:sz w:val="24"/>
          <w:szCs w:val="24"/>
        </w:rPr>
        <w:lastRenderedPageBreak/>
        <w:t>Projekto trukmė: 2023 m. birželis – 2029 m. liepa</w:t>
      </w:r>
    </w:p>
    <w:p w14:paraId="7ED0376F" w14:textId="71280740" w:rsidR="00F30E31" w:rsidRPr="0067066F" w:rsidRDefault="00F30E31" w:rsidP="00B34724">
      <w:pPr>
        <w:spacing w:line="276" w:lineRule="auto"/>
        <w:rPr>
          <w:rFonts w:ascii="Times New Roman" w:hAnsi="Times New Roman" w:cs="Times New Roman"/>
          <w:sz w:val="24"/>
          <w:szCs w:val="24"/>
        </w:rPr>
      </w:pPr>
      <w:r w:rsidRPr="00CB244D">
        <w:rPr>
          <w:rFonts w:ascii="Times New Roman" w:hAnsi="Times New Roman" w:cs="Times New Roman"/>
          <w:sz w:val="24"/>
          <w:szCs w:val="24"/>
        </w:rPr>
        <w:t xml:space="preserve">Projekto finansavimo suma: </w:t>
      </w:r>
      <w:r w:rsidR="00B722E6" w:rsidRPr="00CB244D">
        <w:rPr>
          <w:rFonts w:ascii="Times New Roman" w:hAnsi="Times New Roman" w:cs="Times New Roman"/>
          <w:sz w:val="24"/>
          <w:szCs w:val="24"/>
        </w:rPr>
        <w:t>60 018 043, 84</w:t>
      </w:r>
      <w:r w:rsidRPr="00CB244D">
        <w:rPr>
          <w:rFonts w:ascii="Times New Roman" w:hAnsi="Times New Roman" w:cs="Times New Roman"/>
          <w:sz w:val="24"/>
          <w:szCs w:val="24"/>
        </w:rPr>
        <w:t xml:space="preserve"> Eur.</w:t>
      </w:r>
      <w:r w:rsidR="003716A0" w:rsidRPr="00CB244D">
        <w:rPr>
          <w:rFonts w:ascii="Times New Roman" w:hAnsi="Times New Roman" w:cs="Times New Roman"/>
          <w:sz w:val="24"/>
          <w:szCs w:val="24"/>
        </w:rPr>
        <w:t xml:space="preserve"> </w:t>
      </w:r>
      <w:r w:rsidR="003C7463" w:rsidRPr="0067066F">
        <w:rPr>
          <w:rFonts w:ascii="Times New Roman" w:hAnsi="Times New Roman" w:cs="Times New Roman"/>
          <w:sz w:val="24"/>
          <w:szCs w:val="24"/>
        </w:rPr>
        <w:t>Vaiko gerovės ir globos centrui</w:t>
      </w:r>
      <w:r w:rsidR="00513E24" w:rsidRPr="0067066F">
        <w:rPr>
          <w:rFonts w:ascii="Times New Roman" w:hAnsi="Times New Roman" w:cs="Times New Roman"/>
          <w:i/>
          <w:iCs/>
          <w:sz w:val="24"/>
          <w:szCs w:val="24"/>
        </w:rPr>
        <w:t xml:space="preserve"> </w:t>
      </w:r>
      <w:r w:rsidR="003716A0" w:rsidRPr="0067066F">
        <w:rPr>
          <w:rFonts w:ascii="Times New Roman" w:hAnsi="Times New Roman" w:cs="Times New Roman"/>
          <w:sz w:val="24"/>
          <w:szCs w:val="24"/>
        </w:rPr>
        <w:t xml:space="preserve">iš projekto skirta iki </w:t>
      </w:r>
      <w:r w:rsidR="003C7463" w:rsidRPr="0067066F">
        <w:rPr>
          <w:rFonts w:ascii="Times New Roman" w:eastAsia="Times New Roman" w:hAnsi="Times New Roman" w:cs="Times New Roman"/>
          <w:sz w:val="24"/>
          <w:szCs w:val="24"/>
          <w:lang w:eastAsia="lt-LT"/>
        </w:rPr>
        <w:t>790</w:t>
      </w:r>
      <w:r w:rsidR="001F62F1" w:rsidRPr="0067066F">
        <w:rPr>
          <w:rFonts w:ascii="Times New Roman" w:eastAsia="Times New Roman" w:hAnsi="Times New Roman" w:cs="Times New Roman"/>
          <w:sz w:val="24"/>
          <w:szCs w:val="24"/>
          <w:lang w:eastAsia="lt-LT"/>
        </w:rPr>
        <w:t xml:space="preserve"> </w:t>
      </w:r>
      <w:r w:rsidR="003C7463" w:rsidRPr="0067066F">
        <w:rPr>
          <w:rFonts w:ascii="Times New Roman" w:eastAsia="Times New Roman" w:hAnsi="Times New Roman" w:cs="Times New Roman"/>
          <w:sz w:val="24"/>
          <w:szCs w:val="24"/>
          <w:lang w:eastAsia="lt-LT"/>
        </w:rPr>
        <w:t>474,56</w:t>
      </w:r>
      <w:r w:rsidR="003716A0" w:rsidRPr="0067066F">
        <w:rPr>
          <w:rFonts w:ascii="Times New Roman" w:eastAsia="Times New Roman" w:hAnsi="Times New Roman" w:cs="Times New Roman"/>
          <w:sz w:val="24"/>
          <w:szCs w:val="24"/>
          <w:lang w:eastAsia="lt-LT"/>
        </w:rPr>
        <w:t xml:space="preserve"> Eur.</w:t>
      </w:r>
    </w:p>
    <w:p w14:paraId="56182090" w14:textId="64CD2070" w:rsidR="004E5DD4" w:rsidRPr="00CB244D" w:rsidRDefault="004E5DD4" w:rsidP="00B34724">
      <w:pPr>
        <w:spacing w:line="276" w:lineRule="auto"/>
        <w:rPr>
          <w:rFonts w:ascii="Times New Roman" w:hAnsi="Times New Roman" w:cs="Times New Roman"/>
          <w:sz w:val="24"/>
          <w:szCs w:val="24"/>
        </w:rPr>
      </w:pPr>
      <w:r w:rsidRPr="00CB244D">
        <w:rPr>
          <w:rFonts w:ascii="Times New Roman" w:hAnsi="Times New Roman" w:cs="Times New Roman"/>
          <w:sz w:val="24"/>
          <w:szCs w:val="24"/>
        </w:rPr>
        <w:t>Projektas finansuojamas 2021–2027 metų Europos Sąjungos fondų investicijų programos lėšomis</w:t>
      </w:r>
      <w:r w:rsidR="00B466DD">
        <w:rPr>
          <w:rFonts w:ascii="Times New Roman" w:hAnsi="Times New Roman" w:cs="Times New Roman"/>
          <w:sz w:val="24"/>
          <w:szCs w:val="24"/>
        </w:rPr>
        <w:t>.</w:t>
      </w:r>
    </w:p>
    <w:p w14:paraId="30293D38" w14:textId="51877ECB" w:rsidR="00F30E31" w:rsidRPr="00CB244D" w:rsidRDefault="00F30E31" w:rsidP="00B34724">
      <w:pPr>
        <w:spacing w:line="276" w:lineRule="auto"/>
        <w:rPr>
          <w:rStyle w:val="Hipersaitas"/>
          <w:rFonts w:ascii="Times New Roman" w:hAnsi="Times New Roman" w:cs="Times New Roman"/>
          <w:sz w:val="24"/>
          <w:szCs w:val="24"/>
        </w:rPr>
      </w:pPr>
      <w:r w:rsidRPr="00CB244D">
        <w:rPr>
          <w:rFonts w:ascii="Times New Roman" w:hAnsi="Times New Roman" w:cs="Times New Roman"/>
          <w:sz w:val="24"/>
          <w:szCs w:val="24"/>
        </w:rPr>
        <w:t xml:space="preserve">Daugiau informacijos apie projektą: </w:t>
      </w:r>
      <w:hyperlink r:id="rId8" w:history="1">
        <w:r w:rsidRPr="00CB244D">
          <w:rPr>
            <w:rStyle w:val="Hipersaitas"/>
            <w:rFonts w:ascii="Times New Roman" w:hAnsi="Times New Roman" w:cs="Times New Roman"/>
            <w:sz w:val="24"/>
            <w:szCs w:val="24"/>
          </w:rPr>
          <w:t>https://www.esf.lt/veiklos-sritys/kompleksines-paslaugos/1139</w:t>
        </w:r>
      </w:hyperlink>
    </w:p>
    <w:p w14:paraId="44776359" w14:textId="087C3F74" w:rsidR="00F30E31" w:rsidRPr="00CB244D" w:rsidRDefault="00F30E31" w:rsidP="00B34724">
      <w:pPr>
        <w:spacing w:line="276" w:lineRule="auto"/>
        <w:rPr>
          <w:rFonts w:ascii="Times New Roman" w:hAnsi="Times New Roman" w:cs="Times New Roman"/>
          <w:sz w:val="24"/>
          <w:szCs w:val="24"/>
        </w:rPr>
      </w:pPr>
    </w:p>
    <w:sectPr w:rsidR="00F30E31" w:rsidRPr="00CB24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397"/>
    <w:multiLevelType w:val="hybridMultilevel"/>
    <w:tmpl w:val="32DA35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339F1F22"/>
    <w:multiLevelType w:val="hybridMultilevel"/>
    <w:tmpl w:val="128E32A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BEB7812"/>
    <w:multiLevelType w:val="hybridMultilevel"/>
    <w:tmpl w:val="EE060924"/>
    <w:lvl w:ilvl="0" w:tplc="04270001">
      <w:start w:val="1"/>
      <w:numFmt w:val="bullet"/>
      <w:lvlText w:val=""/>
      <w:lvlJc w:val="left"/>
      <w:pPr>
        <w:ind w:left="720" w:hanging="360"/>
      </w:pPr>
      <w:rPr>
        <w:rFonts w:ascii="Symbol" w:hAnsi="Symbol" w:hint="default"/>
      </w:rPr>
    </w:lvl>
    <w:lvl w:ilvl="1" w:tplc="29B8F438">
      <w:numFmt w:val="bullet"/>
      <w:lvlText w:val="•"/>
      <w:lvlJc w:val="left"/>
      <w:pPr>
        <w:ind w:left="2376" w:hanging="1296"/>
      </w:pPr>
      <w:rPr>
        <w:rFonts w:ascii="Verdana" w:eastAsiaTheme="minorHAnsi" w:hAnsi="Verdana" w:cstheme="minorBid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60C2025"/>
    <w:multiLevelType w:val="hybridMultilevel"/>
    <w:tmpl w:val="A734F96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F167A11"/>
    <w:multiLevelType w:val="hybridMultilevel"/>
    <w:tmpl w:val="A75AA3D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256A4E"/>
    <w:multiLevelType w:val="hybridMultilevel"/>
    <w:tmpl w:val="1EF60A02"/>
    <w:lvl w:ilvl="0" w:tplc="04270003">
      <w:start w:val="1"/>
      <w:numFmt w:val="bullet"/>
      <w:lvlText w:val="o"/>
      <w:lvlJc w:val="left"/>
      <w:pPr>
        <w:ind w:left="2520" w:hanging="360"/>
      </w:pPr>
      <w:rPr>
        <w:rFonts w:ascii="Courier New" w:hAnsi="Courier New" w:cs="Courier New"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num w:numId="1" w16cid:durableId="1972855939">
    <w:abstractNumId w:val="2"/>
  </w:num>
  <w:num w:numId="2" w16cid:durableId="684400794">
    <w:abstractNumId w:val="3"/>
  </w:num>
  <w:num w:numId="3" w16cid:durableId="1957444529">
    <w:abstractNumId w:val="1"/>
  </w:num>
  <w:num w:numId="4" w16cid:durableId="2024435578">
    <w:abstractNumId w:val="4"/>
  </w:num>
  <w:num w:numId="5" w16cid:durableId="1032262869">
    <w:abstractNumId w:val="5"/>
  </w:num>
  <w:num w:numId="6" w16cid:durableId="151927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57"/>
    <w:rsid w:val="00025BCE"/>
    <w:rsid w:val="000959F3"/>
    <w:rsid w:val="001540D6"/>
    <w:rsid w:val="001B6500"/>
    <w:rsid w:val="001F0238"/>
    <w:rsid w:val="001F62F1"/>
    <w:rsid w:val="002207EF"/>
    <w:rsid w:val="002818FD"/>
    <w:rsid w:val="003716A0"/>
    <w:rsid w:val="003C7463"/>
    <w:rsid w:val="004102B9"/>
    <w:rsid w:val="00413517"/>
    <w:rsid w:val="004B1C86"/>
    <w:rsid w:val="004E5DD4"/>
    <w:rsid w:val="00504467"/>
    <w:rsid w:val="00513E24"/>
    <w:rsid w:val="00584B6A"/>
    <w:rsid w:val="005C3916"/>
    <w:rsid w:val="005D6674"/>
    <w:rsid w:val="005F524D"/>
    <w:rsid w:val="00622513"/>
    <w:rsid w:val="00644BEA"/>
    <w:rsid w:val="0067066F"/>
    <w:rsid w:val="006B5C76"/>
    <w:rsid w:val="007F54F3"/>
    <w:rsid w:val="0081316F"/>
    <w:rsid w:val="00815A82"/>
    <w:rsid w:val="00837A15"/>
    <w:rsid w:val="008563B3"/>
    <w:rsid w:val="00951C73"/>
    <w:rsid w:val="009A47C7"/>
    <w:rsid w:val="00A20914"/>
    <w:rsid w:val="00A65981"/>
    <w:rsid w:val="00AE59EB"/>
    <w:rsid w:val="00B34724"/>
    <w:rsid w:val="00B466DD"/>
    <w:rsid w:val="00B722E6"/>
    <w:rsid w:val="00B75576"/>
    <w:rsid w:val="00B81CEC"/>
    <w:rsid w:val="00B91793"/>
    <w:rsid w:val="00BA6A37"/>
    <w:rsid w:val="00C93301"/>
    <w:rsid w:val="00CB244D"/>
    <w:rsid w:val="00CE7635"/>
    <w:rsid w:val="00DA6408"/>
    <w:rsid w:val="00DD43A9"/>
    <w:rsid w:val="00E303EC"/>
    <w:rsid w:val="00EE2657"/>
    <w:rsid w:val="00F30E31"/>
    <w:rsid w:val="00F443A1"/>
    <w:rsid w:val="00F74162"/>
    <w:rsid w:val="00FC6579"/>
    <w:rsid w:val="00FF40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D8B6"/>
  <w15:chartTrackingRefBased/>
  <w15:docId w15:val="{AACD3198-B59E-423F-87DB-EA00B605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40AE"/>
    <w:pPr>
      <w:ind w:left="720"/>
      <w:contextualSpacing/>
    </w:pPr>
  </w:style>
  <w:style w:type="character" w:styleId="Hipersaitas">
    <w:name w:val="Hyperlink"/>
    <w:basedOn w:val="Numatytasispastraiposriftas"/>
    <w:uiPriority w:val="99"/>
    <w:unhideWhenUsed/>
    <w:rsid w:val="006B5C76"/>
    <w:rPr>
      <w:color w:val="0563C1" w:themeColor="hyperlink"/>
      <w:u w:val="single"/>
    </w:rPr>
  </w:style>
  <w:style w:type="character" w:styleId="Neapdorotaspaminjimas">
    <w:name w:val="Unresolved Mention"/>
    <w:basedOn w:val="Numatytasispastraiposriftas"/>
    <w:uiPriority w:val="99"/>
    <w:semiHidden/>
    <w:unhideWhenUsed/>
    <w:rsid w:val="006B5C76"/>
    <w:rPr>
      <w:color w:val="605E5C"/>
      <w:shd w:val="clear" w:color="auto" w:fill="E1DFDD"/>
    </w:rPr>
  </w:style>
  <w:style w:type="table" w:styleId="Lentelstinklelis">
    <w:name w:val="Table Grid"/>
    <w:basedOn w:val="prastojilentel"/>
    <w:uiPriority w:val="39"/>
    <w:rsid w:val="005D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959F3"/>
    <w:rPr>
      <w:sz w:val="16"/>
      <w:szCs w:val="16"/>
    </w:rPr>
  </w:style>
  <w:style w:type="paragraph" w:styleId="Komentarotekstas">
    <w:name w:val="annotation text"/>
    <w:basedOn w:val="prastasis"/>
    <w:link w:val="KomentarotekstasDiagrama"/>
    <w:uiPriority w:val="99"/>
    <w:unhideWhenUsed/>
    <w:rsid w:val="000959F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959F3"/>
    <w:rPr>
      <w:sz w:val="20"/>
      <w:szCs w:val="20"/>
    </w:rPr>
  </w:style>
  <w:style w:type="paragraph" w:styleId="Komentarotema">
    <w:name w:val="annotation subject"/>
    <w:basedOn w:val="Komentarotekstas"/>
    <w:next w:val="Komentarotekstas"/>
    <w:link w:val="KomentarotemaDiagrama"/>
    <w:uiPriority w:val="99"/>
    <w:semiHidden/>
    <w:unhideWhenUsed/>
    <w:rsid w:val="000959F3"/>
    <w:rPr>
      <w:b/>
      <w:bCs/>
    </w:rPr>
  </w:style>
  <w:style w:type="character" w:customStyle="1" w:styleId="KomentarotemaDiagrama">
    <w:name w:val="Komentaro tema Diagrama"/>
    <w:basedOn w:val="KomentarotekstasDiagrama"/>
    <w:link w:val="Komentarotema"/>
    <w:uiPriority w:val="99"/>
    <w:semiHidden/>
    <w:rsid w:val="000959F3"/>
    <w:rPr>
      <w:b/>
      <w:bCs/>
      <w:sz w:val="20"/>
      <w:szCs w:val="20"/>
    </w:rPr>
  </w:style>
  <w:style w:type="paragraph" w:styleId="Pataisymai">
    <w:name w:val="Revision"/>
    <w:hidden/>
    <w:uiPriority w:val="99"/>
    <w:semiHidden/>
    <w:rsid w:val="007F5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veiklos-sritys/kompleksines-paslaugos/1139" TargetMode="External"/><Relationship Id="rId3" Type="http://schemas.openxmlformats.org/officeDocument/2006/relationships/settings" Target="settings.xml"/><Relationship Id="rId7" Type="http://schemas.openxmlformats.org/officeDocument/2006/relationships/hyperlink" Target="mailto:irena.vismantiene@vgg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gc.l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1437</Words>
  <Characters>820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Tuzikaitė</dc:creator>
  <cp:keywords/>
  <dc:description/>
  <cp:lastModifiedBy>Vartotojas</cp:lastModifiedBy>
  <cp:revision>2</cp:revision>
  <dcterms:created xsi:type="dcterms:W3CDTF">2023-08-22T07:00:00Z</dcterms:created>
  <dcterms:modified xsi:type="dcterms:W3CDTF">2023-08-22T07:00:00Z</dcterms:modified>
</cp:coreProperties>
</file>